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C1" w:rsidRDefault="00A458C1" w:rsidP="00A458C1">
      <w:pPr>
        <w:pStyle w:val="NoSpacing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2F5FEB2C" wp14:editId="0DCDB0E8">
            <wp:simplePos x="0" y="0"/>
            <wp:positionH relativeFrom="column">
              <wp:posOffset>-271780</wp:posOffset>
            </wp:positionH>
            <wp:positionV relativeFrom="paragraph">
              <wp:posOffset>982980</wp:posOffset>
            </wp:positionV>
            <wp:extent cx="1254125" cy="1526540"/>
            <wp:effectExtent l="0" t="0" r="3175" b="0"/>
            <wp:wrapThrough wrapText="bothSides">
              <wp:wrapPolygon edited="0">
                <wp:start x="8859" y="0"/>
                <wp:lineTo x="6562" y="809"/>
                <wp:lineTo x="1312" y="4043"/>
                <wp:lineTo x="0" y="5661"/>
                <wp:lineTo x="0" y="20486"/>
                <wp:lineTo x="11812" y="21295"/>
                <wp:lineTo x="15093" y="21295"/>
                <wp:lineTo x="17061" y="21025"/>
                <wp:lineTo x="20014" y="18869"/>
                <wp:lineTo x="20342" y="13208"/>
                <wp:lineTo x="18046" y="10243"/>
                <wp:lineTo x="17717" y="8895"/>
                <wp:lineTo x="21327" y="5121"/>
                <wp:lineTo x="21327" y="3235"/>
                <wp:lineTo x="18374" y="1617"/>
                <wp:lineTo x="12796" y="0"/>
                <wp:lineTo x="8859" y="0"/>
              </wp:wrapPolygon>
            </wp:wrapThrough>
            <wp:docPr id="8" name="Picture 8" descr="C:\Users\brushing\AppData\Local\Microsoft\Windows\Temporary Internet Files\Content.IE5\9T0RFIFK\MC9002373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shing\AppData\Local\Microsoft\Windows\Temporary Internet Files\Content.IE5\9T0RFIFK\MC9002373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9EE">
        <w:rPr>
          <w:b/>
          <w:noProof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C23F" wp14:editId="6DD9C9F8">
                <wp:simplePos x="0" y="0"/>
                <wp:positionH relativeFrom="column">
                  <wp:posOffset>-374650</wp:posOffset>
                </wp:positionH>
                <wp:positionV relativeFrom="paragraph">
                  <wp:posOffset>-367665</wp:posOffset>
                </wp:positionV>
                <wp:extent cx="6623050" cy="1828800"/>
                <wp:effectExtent l="0" t="0" r="254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182880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836" w:rsidRPr="006118F5" w:rsidRDefault="00076836" w:rsidP="00FD6E76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18F5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Employment Law</w:t>
                            </w:r>
                          </w:p>
                          <w:p w:rsidR="009F59EE" w:rsidRPr="006118F5" w:rsidRDefault="00076836" w:rsidP="009F59EE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18F5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Legal Update &amp; Mini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5C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5pt;margin-top:-28.95pt;width:52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" fillcolor="white [3201]" strokecolor="#4f81bd [3204]" strokeweight="2pt">
                <v:textbox style="mso-fit-shape-to-text:t">
                  <w:txbxContent>
                    <w:p w:rsidR="00076836" w:rsidRPr="006118F5" w:rsidRDefault="00076836" w:rsidP="00FD6E76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18F5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Employment Law</w:t>
                      </w:r>
                    </w:p>
                    <w:p w:rsidR="009F59EE" w:rsidRPr="006118F5" w:rsidRDefault="00076836" w:rsidP="009F59EE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18F5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Legal Update &amp; Mini Workshop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8C1" w:rsidRPr="00060890" w:rsidRDefault="00A458C1" w:rsidP="00A458C1">
      <w:pPr>
        <w:pStyle w:val="NoSpacing"/>
        <w:rPr>
          <w:sz w:val="28"/>
        </w:rPr>
      </w:pPr>
      <w:r w:rsidRPr="00060890">
        <w:rPr>
          <w:sz w:val="28"/>
        </w:rPr>
        <w:t>Staying on top of the legal issues that impact your employment practices is the key to minimizing and preventing workplace claims.  This half-day presentation will guide you through the latest court</w:t>
      </w:r>
      <w:r w:rsidR="009D252C">
        <w:rPr>
          <w:sz w:val="28"/>
        </w:rPr>
        <w:t xml:space="preserve"> decisions, top employment news</w:t>
      </w:r>
      <w:r w:rsidRPr="00060890">
        <w:rPr>
          <w:sz w:val="28"/>
        </w:rPr>
        <w:t xml:space="preserve"> and trends, while providing practical guidance and best practices to help you manage your workplace and mitigate your legal risks. </w:t>
      </w:r>
    </w:p>
    <w:p w:rsidR="00D1308C" w:rsidRPr="00D1308C" w:rsidRDefault="00AE67C7" w:rsidP="00D1308C">
      <w:pPr>
        <w:pStyle w:val="NoSpacing"/>
      </w:pPr>
      <w:r w:rsidRPr="00F10B32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816E6F0" wp14:editId="61A64AA5">
            <wp:simplePos x="0" y="0"/>
            <wp:positionH relativeFrom="column">
              <wp:posOffset>2980262</wp:posOffset>
            </wp:positionH>
            <wp:positionV relativeFrom="paragraph">
              <wp:posOffset>91427</wp:posOffset>
            </wp:positionV>
            <wp:extent cx="1562100" cy="629285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E01" w:rsidRPr="00F10B32" w:rsidRDefault="00AE67C7" w:rsidP="00AE67C7">
      <w:pPr>
        <w:ind w:left="3600" w:firstLine="72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00EFD" wp14:editId="32BBC718">
                <wp:simplePos x="0" y="0"/>
                <wp:positionH relativeFrom="column">
                  <wp:posOffset>-539750</wp:posOffset>
                </wp:positionH>
                <wp:positionV relativeFrom="paragraph">
                  <wp:posOffset>19685</wp:posOffset>
                </wp:positionV>
                <wp:extent cx="1664335" cy="1233170"/>
                <wp:effectExtent l="0" t="0" r="12065" b="24130"/>
                <wp:wrapNone/>
                <wp:docPr id="13" name="Explosion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23317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8115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3" o:spid="_x0000_s1026" type="#_x0000_t71" style="position:absolute;margin-left:-42.5pt;margin-top:1.55pt;width:131.05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" filled="f" strokecolor="#7f7f7f [1612]" strokeweight="2pt"/>
            </w:pict>
          </mc:Fallback>
        </mc:AlternateContent>
      </w:r>
      <w:r w:rsidR="009F59EE" w:rsidRPr="00F10B32">
        <w:rPr>
          <w:b/>
          <w:color w:val="1F497D" w:themeColor="text2"/>
          <w:spacing w:val="60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Hosted By:</w:t>
      </w:r>
    </w:p>
    <w:p w:rsidR="00AA1E01" w:rsidRDefault="00AA1E01" w:rsidP="00AA1E01">
      <w:pPr>
        <w:pStyle w:val="NoSpacing"/>
      </w:pPr>
    </w:p>
    <w:p w:rsidR="00AA1E01" w:rsidRDefault="00AE67C7" w:rsidP="00AA1E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4DB7D38" wp14:editId="035FB92B">
                <wp:simplePos x="0" y="0"/>
                <wp:positionH relativeFrom="column">
                  <wp:posOffset>653415</wp:posOffset>
                </wp:positionH>
                <wp:positionV relativeFrom="paragraph">
                  <wp:posOffset>24559</wp:posOffset>
                </wp:positionV>
                <wp:extent cx="1069340" cy="422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B32" w:rsidRDefault="00F10B32" w:rsidP="00F10B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0B32">
                              <w:rPr>
                                <w:rFonts w:ascii="Berlin Sans FB Demi" w:hAnsi="Berlin Sans FB Demi"/>
                                <w:b/>
                                <w:sz w:val="20"/>
                              </w:rPr>
                              <w:t>3.0</w:t>
                            </w:r>
                          </w:p>
                          <w:p w:rsidR="00F10B32" w:rsidRPr="00D1308C" w:rsidRDefault="00F10B32" w:rsidP="00F10B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D1308C">
                              <w:rPr>
                                <w:sz w:val="20"/>
                              </w:rPr>
                              <w:t>credits</w:t>
                            </w:r>
                            <w:proofErr w:type="gramEnd"/>
                            <w:r w:rsidRPr="00D1308C">
                              <w:rPr>
                                <w:sz w:val="20"/>
                              </w:rPr>
                              <w:t xml:space="preserve"> pending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7D38" id="Text Box 15" o:spid="_x0000_s1027" type="#_x0000_t202" style="position:absolute;left:0;text-align:left;margin-left:51.45pt;margin-top:1.95pt;width:84.2pt;height:3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" fillcolor="white [3201]" stroked="f" strokeweight=".5pt">
                <v:textbox>
                  <w:txbxContent>
                    <w:p w:rsidR="00F10B32" w:rsidRDefault="00F10B32" w:rsidP="00F10B32">
                      <w:pPr>
                        <w:jc w:val="center"/>
                        <w:rPr>
                          <w:sz w:val="20"/>
                        </w:rPr>
                      </w:pPr>
                      <w:r w:rsidRPr="00F10B32">
                        <w:rPr>
                          <w:rFonts w:ascii="Berlin Sans FB Demi" w:hAnsi="Berlin Sans FB Demi"/>
                          <w:b/>
                          <w:sz w:val="20"/>
                        </w:rPr>
                        <w:t>3.0</w:t>
                      </w:r>
                    </w:p>
                    <w:p w:rsidR="00F10B32" w:rsidRPr="00D1308C" w:rsidRDefault="00F10B32" w:rsidP="00F10B32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D1308C">
                        <w:rPr>
                          <w:sz w:val="20"/>
                        </w:rPr>
                        <w:t>credits</w:t>
                      </w:r>
                      <w:proofErr w:type="gramEnd"/>
                      <w:r w:rsidRPr="00D1308C">
                        <w:rPr>
                          <w:sz w:val="20"/>
                        </w:rPr>
                        <w:t xml:space="preserve"> pending</w:t>
                      </w:r>
                    </w:p>
                  </w:txbxContent>
                </v:textbox>
              </v:shape>
            </w:pict>
          </mc:Fallback>
        </mc:AlternateContent>
      </w:r>
    </w:p>
    <w:p w:rsidR="00FD6E76" w:rsidRPr="00111D75" w:rsidRDefault="00AE67C7" w:rsidP="00FD6E76">
      <w:pPr>
        <w:pStyle w:val="NoSpacing"/>
        <w:rPr>
          <w:b/>
          <w:sz w:val="48"/>
          <w:szCs w:val="4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0A0D8" wp14:editId="39275B4E">
            <wp:simplePos x="0" y="0"/>
            <wp:positionH relativeFrom="column">
              <wp:posOffset>4991735</wp:posOffset>
            </wp:positionH>
            <wp:positionV relativeFrom="paragraph">
              <wp:posOffset>6985</wp:posOffset>
            </wp:positionV>
            <wp:extent cx="735330" cy="51308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73600" behindDoc="1" locked="0" layoutInCell="1" allowOverlap="1" wp14:anchorId="13F6D5CD" wp14:editId="7F74E359">
            <wp:simplePos x="0" y="0"/>
            <wp:positionH relativeFrom="column">
              <wp:posOffset>2225242</wp:posOffset>
            </wp:positionH>
            <wp:positionV relativeFrom="paragraph">
              <wp:posOffset>222885</wp:posOffset>
            </wp:positionV>
            <wp:extent cx="457200" cy="356235"/>
            <wp:effectExtent l="0" t="0" r="0" b="5715"/>
            <wp:wrapNone/>
            <wp:docPr id="5" name="Picture 5" descr="cid:image002.jpg@01D101AB.4756A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01AB.4756A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74624" behindDoc="1" locked="0" layoutInCell="1" allowOverlap="1" wp14:anchorId="4242D148" wp14:editId="18638C0E">
            <wp:simplePos x="0" y="0"/>
            <wp:positionH relativeFrom="column">
              <wp:posOffset>2747840</wp:posOffset>
            </wp:positionH>
            <wp:positionV relativeFrom="paragraph">
              <wp:posOffset>165476</wp:posOffset>
            </wp:positionV>
            <wp:extent cx="511810" cy="511810"/>
            <wp:effectExtent l="0" t="0" r="2540" b="2540"/>
            <wp:wrapNone/>
            <wp:docPr id="6" name="Picture 6" descr="http://www.hrci.org/images/default-source/for-organizations/hrci_afc_preapprovedseal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rci.org/images/default-source/for-organizations/hrci_afc_preapprovedseal_201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21A" w:rsidRDefault="00E6721A" w:rsidP="00AA1E01">
      <w:pPr>
        <w:pStyle w:val="NoSpacing"/>
      </w:pPr>
    </w:p>
    <w:p w:rsidR="00AE67C7" w:rsidRDefault="00AE67C7" w:rsidP="00AE67C7">
      <w:pPr>
        <w:pStyle w:val="NormalWeb"/>
      </w:pPr>
      <w:bookmarkStart w:id="0" w:name="_GoBack"/>
      <w:r>
        <w:rPr>
          <w:b/>
          <w:bCs/>
        </w:rPr>
        <w:t xml:space="preserve">This program </w:t>
      </w:r>
      <w:r>
        <w:rPr>
          <w:b/>
          <w:bCs/>
          <w:color w:val="000000"/>
          <w:u w:val="single"/>
        </w:rPr>
        <w:t>is pending certification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for 3 (HR (General) recertification credit hours toward PHR, SPHR and GPHR recertification </w:t>
      </w:r>
      <w:bookmarkEnd w:id="0"/>
      <w:r>
        <w:rPr>
          <w:b/>
          <w:bCs/>
        </w:rPr>
        <w:t>through the HR Certification Institute</w:t>
      </w:r>
    </w:p>
    <w:p w:rsidR="006118F5" w:rsidRDefault="006118F5" w:rsidP="009F59EE">
      <w:pPr>
        <w:pStyle w:val="NoSpacing"/>
        <w:jc w:val="center"/>
        <w:rPr>
          <w:b/>
          <w:color w:val="1F497D" w:themeColor="text2"/>
          <w:spacing w:val="60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</w:p>
    <w:p w:rsidR="00E6721A" w:rsidRPr="00F10B32" w:rsidRDefault="009F59EE" w:rsidP="009F59EE">
      <w:pPr>
        <w:pStyle w:val="NoSpacing"/>
        <w:jc w:val="center"/>
        <w:rPr>
          <w:szCs w:val="24"/>
        </w:rPr>
      </w:pPr>
      <w:r w:rsidRPr="00F10B32">
        <w:rPr>
          <w:b/>
          <w:color w:val="1F497D" w:themeColor="text2"/>
          <w:spacing w:val="60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Presented By:</w:t>
      </w:r>
    </w:p>
    <w:p w:rsidR="00E6721A" w:rsidRDefault="009D252C" w:rsidP="00AA1E01">
      <w:pPr>
        <w:pStyle w:val="NoSpacing"/>
      </w:pPr>
      <w:r w:rsidRPr="00F10B32">
        <w:rPr>
          <w:noProof/>
          <w:szCs w:val="24"/>
        </w:rPr>
        <w:drawing>
          <wp:anchor distT="0" distB="0" distL="114300" distR="114300" simplePos="0" relativeHeight="251672576" behindDoc="1" locked="0" layoutInCell="1" allowOverlap="1" wp14:anchorId="5B3DBB5A" wp14:editId="6A494B3A">
            <wp:simplePos x="0" y="0"/>
            <wp:positionH relativeFrom="column">
              <wp:posOffset>1208116</wp:posOffset>
            </wp:positionH>
            <wp:positionV relativeFrom="paragraph">
              <wp:posOffset>80010</wp:posOffset>
            </wp:positionV>
            <wp:extent cx="3553428" cy="849622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_Logo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28" cy="84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B76" w:rsidRDefault="00F45561" w:rsidP="001E2B76">
      <w:pPr>
        <w:pStyle w:val="NoSpacing"/>
        <w:jc w:val="left"/>
        <w:rPr>
          <w:sz w:val="28"/>
        </w:rPr>
      </w:pPr>
      <w:r>
        <w:rPr>
          <w:b/>
          <w:i/>
          <w:color w:val="1F497D" w:themeColor="text2"/>
          <w:sz w:val="26"/>
          <w:szCs w:val="26"/>
        </w:rPr>
        <w:br w:type="textWrapping" w:clear="all"/>
      </w:r>
    </w:p>
    <w:p w:rsidR="001E2B76" w:rsidRDefault="00E96C4C" w:rsidP="001E2B76">
      <w:pPr>
        <w:pStyle w:val="NoSpacing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73025" distB="73025" distL="114300" distR="114300" simplePos="0" relativeHeight="251667456" behindDoc="0" locked="0" layoutInCell="1" allowOverlap="1" wp14:anchorId="0492FF99" wp14:editId="16643EBE">
                <wp:simplePos x="0" y="0"/>
                <wp:positionH relativeFrom="margin">
                  <wp:posOffset>-179705</wp:posOffset>
                </wp:positionH>
                <wp:positionV relativeFrom="line">
                  <wp:posOffset>473075</wp:posOffset>
                </wp:positionV>
                <wp:extent cx="6356985" cy="2482215"/>
                <wp:effectExtent l="57150" t="38100" r="100965" b="108585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24822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7C7" w:rsidRPr="00E96C4C" w:rsidRDefault="00AE67C7" w:rsidP="00E96C4C">
                            <w:pPr>
                              <w:pStyle w:val="Title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6"/>
                                <w:szCs w:val="24"/>
                              </w:rPr>
                            </w:pPr>
                            <w:r w:rsidRPr="00E96C4C">
                              <w:rPr>
                                <w:rFonts w:eastAsiaTheme="minorHAnsi"/>
                                <w:sz w:val="26"/>
                                <w:szCs w:val="24"/>
                              </w:rPr>
                              <w:t>Date:</w:t>
                            </w:r>
                            <w:r w:rsidRPr="00E96C4C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E96C4C">
                              <w:rPr>
                                <w:b/>
                                <w:sz w:val="26"/>
                                <w:szCs w:val="24"/>
                              </w:rPr>
                              <w:tab/>
                            </w:r>
                            <w:r w:rsidR="00E96C4C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E96C4C">
                              <w:rPr>
                                <w:rFonts w:eastAsiaTheme="minorHAnsi"/>
                                <w:b/>
                                <w:sz w:val="26"/>
                                <w:szCs w:val="24"/>
                              </w:rPr>
                              <w:t>Tuesday, August 23, 2016</w:t>
                            </w:r>
                          </w:p>
                          <w:p w:rsidR="00AE67C7" w:rsidRPr="00E96C4C" w:rsidRDefault="00AE67C7" w:rsidP="00E96C4C">
                            <w:pPr>
                              <w:pStyle w:val="Title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E96C4C">
                              <w:rPr>
                                <w:sz w:val="26"/>
                                <w:szCs w:val="24"/>
                              </w:rPr>
                              <w:t>Place:</w:t>
                            </w:r>
                            <w:r w:rsidRPr="00E96C4C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Marriott,</w:t>
                            </w:r>
                            <w:r w:rsidR="00243588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100 S. Fountain Ave, </w:t>
                            </w:r>
                            <w:r w:rsidRPr="00E96C4C">
                              <w:rPr>
                                <w:b/>
                                <w:sz w:val="26"/>
                                <w:szCs w:val="24"/>
                              </w:rPr>
                              <w:t>Springfield, Ohio</w:t>
                            </w:r>
                            <w:r w:rsidR="00243588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45502</w:t>
                            </w:r>
                          </w:p>
                          <w:p w:rsidR="00AE67C7" w:rsidRPr="00E96C4C" w:rsidRDefault="00AE67C7" w:rsidP="00AE67C7">
                            <w:pPr>
                              <w:pStyle w:val="Title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E96C4C">
                              <w:rPr>
                                <w:sz w:val="26"/>
                                <w:szCs w:val="24"/>
                              </w:rPr>
                              <w:t>Cost:</w:t>
                            </w:r>
                            <w:r w:rsidRPr="00E96C4C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E96C4C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 </w:t>
                            </w:r>
                            <w:r w:rsidRPr="00E96C4C">
                              <w:rPr>
                                <w:b/>
                                <w:sz w:val="26"/>
                                <w:szCs w:val="24"/>
                              </w:rPr>
                              <w:t xml:space="preserve">SHRMA Members: $30 </w:t>
                            </w:r>
                          </w:p>
                          <w:p w:rsidR="00AE67C7" w:rsidRPr="00E96C4C" w:rsidRDefault="00E96C4C" w:rsidP="00AE67C7">
                            <w:pPr>
                              <w:pStyle w:val="Title"/>
                              <w:rPr>
                                <w:rFonts w:eastAsiaTheme="minorHAnsi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="00AE67C7" w:rsidRPr="00E96C4C">
                              <w:rPr>
                                <w:rFonts w:eastAsiaTheme="minorHAnsi"/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b/>
                                <w:sz w:val="26"/>
                                <w:szCs w:val="24"/>
                              </w:rPr>
                              <w:t xml:space="preserve">        </w:t>
                            </w:r>
                            <w:r w:rsidR="00243588">
                              <w:rPr>
                                <w:rFonts w:eastAsiaTheme="minorHAnsi"/>
                                <w:b/>
                                <w:sz w:val="26"/>
                                <w:szCs w:val="24"/>
                              </w:rPr>
                              <w:t xml:space="preserve">Non-SHRMA Members $40 </w:t>
                            </w:r>
                          </w:p>
                          <w:p w:rsidR="00AE67C7" w:rsidRPr="00D1308C" w:rsidRDefault="00AE67C7" w:rsidP="00AE67C7">
                            <w:pPr>
                              <w:pStyle w:val="Title"/>
                              <w:rPr>
                                <w:rFonts w:eastAsia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1308C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Seminar Schedule:  </w:t>
                            </w:r>
                          </w:p>
                          <w:p w:rsidR="00750EA7" w:rsidRPr="006118F5" w:rsidRDefault="00AE67C7" w:rsidP="00F45561">
                            <w:pPr>
                              <w:pStyle w:val="Title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7:30 </w:t>
                            </w:r>
                            <w:r w:rsidR="00E96C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6E9D" w:rsidRPr="006118F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Registration and </w:t>
                            </w:r>
                            <w:r w:rsidR="001E2B76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Full</w:t>
                            </w: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Breakfast </w:t>
                            </w:r>
                            <w:r w:rsidR="00243588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(included in cost)</w:t>
                            </w:r>
                          </w:p>
                          <w:p w:rsidR="00750EA7" w:rsidRPr="006118F5" w:rsidRDefault="00746E9D" w:rsidP="001E2B76">
                            <w:pPr>
                              <w:pStyle w:val="Title"/>
                              <w:rPr>
                                <w:rFonts w:eastAsiaTheme="min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118F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8:00</w:t>
                            </w:r>
                            <w:r w:rsidR="006118F5" w:rsidRPr="006118F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96C4C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B76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Case Law Review</w:t>
                            </w:r>
                            <w:r w:rsidRPr="006118F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0EA7" w:rsidRPr="006118F5" w:rsidRDefault="001E2B76" w:rsidP="00F45561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50EA7" w:rsidRPr="006118F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  <w:r w:rsidR="00E96C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New Overtime Rules</w:t>
                            </w:r>
                            <w:r w:rsidR="00750EA7" w:rsidRPr="00611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50EA7" w:rsidRPr="006118F5" w:rsidRDefault="00750EA7" w:rsidP="00F45561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8F5">
                              <w:rPr>
                                <w:b/>
                                <w:sz w:val="24"/>
                                <w:szCs w:val="24"/>
                              </w:rPr>
                              <w:t>9:</w:t>
                            </w:r>
                            <w:r w:rsidR="001E2B76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6118F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E2B76">
                              <w:rPr>
                                <w:b/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1E2B76" w:rsidRDefault="001E2B76" w:rsidP="00F45561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118F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  <w:r w:rsidRPr="006118F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96C4C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156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olitical Climate: How </w:t>
                            </w:r>
                            <w:r w:rsidR="00E96C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56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2016 </w:t>
                            </w:r>
                            <w:r w:rsidR="00E96C4C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156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lection </w:t>
                            </w:r>
                            <w:r w:rsidR="00E96C4C">
                              <w:rPr>
                                <w:b/>
                                <w:sz w:val="24"/>
                                <w:szCs w:val="24"/>
                              </w:rPr>
                              <w:t>could impact</w:t>
                            </w:r>
                            <w:r w:rsidR="00156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C4C">
                              <w:rPr>
                                <w:b/>
                                <w:sz w:val="24"/>
                                <w:szCs w:val="24"/>
                              </w:rPr>
                              <w:t>employment l</w:t>
                            </w:r>
                            <w:r w:rsidR="001568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aw  </w:t>
                            </w:r>
                          </w:p>
                          <w:p w:rsidR="0055446F" w:rsidRDefault="001E2B76" w:rsidP="00F45561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6118F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6118F5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5446F">
                              <w:rPr>
                                <w:b/>
                                <w:sz w:val="24"/>
                                <w:szCs w:val="24"/>
                              </w:rPr>
                              <w:t>Case Study EEOC and NLRB conflicts</w:t>
                            </w:r>
                          </w:p>
                          <w:p w:rsidR="001E2B76" w:rsidRDefault="0055446F" w:rsidP="00F45561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6442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Questions </w:t>
                            </w:r>
                            <w:r w:rsidR="00E96C4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Final Wrap Up </w:t>
                            </w:r>
                          </w:p>
                          <w:p w:rsidR="00750EA7" w:rsidRPr="00F45561" w:rsidRDefault="00750EA7" w:rsidP="006118F5">
                            <w:pPr>
                              <w:pStyle w:val="Title"/>
                              <w:ind w:firstLine="720"/>
                              <w:rPr>
                                <w:rFonts w:eastAsiaTheme="min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0" rIns="27432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FF99" id="AutoShape 11" o:spid="_x0000_s1028" style="position:absolute;margin-left:-14.15pt;margin-top:37.25pt;width:500.55pt;height:195.45pt;z-index:251667456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" fillcolor="#8db3e2 [1311]" stroked="f">
                <v:shadow on="t" color="black" opacity="22937f" obscured="t" origin=",.5" offset="0,.63889mm"/>
                <v:textbox inset="21.6pt,7.2pt,21.6pt,7.2pt">
                  <w:txbxContent>
                    <w:p w:rsidR="00AE67C7" w:rsidRPr="00E96C4C" w:rsidRDefault="00AE67C7" w:rsidP="00E96C4C">
                      <w:pPr>
                        <w:pStyle w:val="Title"/>
                        <w:rPr>
                          <w:rFonts w:eastAsiaTheme="minorHAnsi"/>
                          <w:b/>
                          <w:i/>
                          <w:iCs/>
                          <w:sz w:val="26"/>
                          <w:szCs w:val="24"/>
                        </w:rPr>
                      </w:pPr>
                      <w:r w:rsidRPr="00E96C4C">
                        <w:rPr>
                          <w:rFonts w:eastAsiaTheme="minorHAnsi"/>
                          <w:sz w:val="26"/>
                          <w:szCs w:val="24"/>
                        </w:rPr>
                        <w:t>Date:</w:t>
                      </w:r>
                      <w:r w:rsidRPr="00E96C4C">
                        <w:rPr>
                          <w:b/>
                          <w:sz w:val="26"/>
                          <w:szCs w:val="24"/>
                        </w:rPr>
                        <w:t xml:space="preserve"> </w:t>
                      </w:r>
                      <w:r w:rsidRPr="00E96C4C">
                        <w:rPr>
                          <w:b/>
                          <w:sz w:val="26"/>
                          <w:szCs w:val="24"/>
                        </w:rPr>
                        <w:tab/>
                      </w:r>
                      <w:r w:rsidR="00E96C4C">
                        <w:rPr>
                          <w:b/>
                          <w:sz w:val="26"/>
                          <w:szCs w:val="24"/>
                        </w:rPr>
                        <w:t xml:space="preserve"> </w:t>
                      </w:r>
                      <w:r w:rsidRPr="00E96C4C">
                        <w:rPr>
                          <w:rFonts w:eastAsiaTheme="minorHAnsi"/>
                          <w:b/>
                          <w:sz w:val="26"/>
                          <w:szCs w:val="24"/>
                        </w:rPr>
                        <w:t>Tuesday, August 23, 2016</w:t>
                      </w:r>
                    </w:p>
                    <w:p w:rsidR="00AE67C7" w:rsidRPr="00E96C4C" w:rsidRDefault="00AE67C7" w:rsidP="00E96C4C">
                      <w:pPr>
                        <w:pStyle w:val="Title"/>
                        <w:rPr>
                          <w:b/>
                          <w:sz w:val="26"/>
                          <w:szCs w:val="24"/>
                        </w:rPr>
                      </w:pPr>
                      <w:r w:rsidRPr="00E96C4C">
                        <w:rPr>
                          <w:sz w:val="26"/>
                          <w:szCs w:val="24"/>
                        </w:rPr>
                        <w:t>Place:</w:t>
                      </w:r>
                      <w:r w:rsidRPr="00E96C4C">
                        <w:rPr>
                          <w:b/>
                          <w:sz w:val="26"/>
                          <w:szCs w:val="24"/>
                        </w:rPr>
                        <w:t xml:space="preserve"> Marriott,</w:t>
                      </w:r>
                      <w:r w:rsidR="00243588">
                        <w:rPr>
                          <w:b/>
                          <w:sz w:val="26"/>
                          <w:szCs w:val="24"/>
                        </w:rPr>
                        <w:t xml:space="preserve"> 100 S. Fountain Ave, </w:t>
                      </w:r>
                      <w:r w:rsidRPr="00E96C4C">
                        <w:rPr>
                          <w:b/>
                          <w:sz w:val="26"/>
                          <w:szCs w:val="24"/>
                        </w:rPr>
                        <w:t>Springfield, Ohio</w:t>
                      </w:r>
                      <w:r w:rsidR="00243588">
                        <w:rPr>
                          <w:b/>
                          <w:sz w:val="26"/>
                          <w:szCs w:val="24"/>
                        </w:rPr>
                        <w:t xml:space="preserve"> 45502</w:t>
                      </w:r>
                    </w:p>
                    <w:p w:rsidR="00AE67C7" w:rsidRPr="00E96C4C" w:rsidRDefault="00AE67C7" w:rsidP="00AE67C7">
                      <w:pPr>
                        <w:pStyle w:val="Title"/>
                        <w:rPr>
                          <w:b/>
                          <w:sz w:val="26"/>
                          <w:szCs w:val="24"/>
                        </w:rPr>
                      </w:pPr>
                      <w:r w:rsidRPr="00E96C4C">
                        <w:rPr>
                          <w:sz w:val="26"/>
                          <w:szCs w:val="24"/>
                        </w:rPr>
                        <w:t>Cost:</w:t>
                      </w:r>
                      <w:r w:rsidRPr="00E96C4C">
                        <w:rPr>
                          <w:b/>
                          <w:sz w:val="26"/>
                          <w:szCs w:val="24"/>
                        </w:rPr>
                        <w:t xml:space="preserve"> </w:t>
                      </w:r>
                      <w:r w:rsidR="00E96C4C">
                        <w:rPr>
                          <w:b/>
                          <w:sz w:val="26"/>
                          <w:szCs w:val="24"/>
                        </w:rPr>
                        <w:t xml:space="preserve">  </w:t>
                      </w:r>
                      <w:r w:rsidRPr="00E96C4C">
                        <w:rPr>
                          <w:b/>
                          <w:sz w:val="26"/>
                          <w:szCs w:val="24"/>
                        </w:rPr>
                        <w:t xml:space="preserve">SHRMA Members: $30 </w:t>
                      </w:r>
                    </w:p>
                    <w:p w:rsidR="00AE67C7" w:rsidRPr="00E96C4C" w:rsidRDefault="00E96C4C" w:rsidP="00AE67C7">
                      <w:pPr>
                        <w:pStyle w:val="Title"/>
                        <w:rPr>
                          <w:rFonts w:eastAsiaTheme="minorHAnsi"/>
                          <w:sz w:val="26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sz w:val="26"/>
                          <w:szCs w:val="24"/>
                        </w:rPr>
                        <w:t xml:space="preserve">   </w:t>
                      </w:r>
                      <w:r w:rsidR="00AE67C7" w:rsidRPr="00E96C4C">
                        <w:rPr>
                          <w:rFonts w:eastAsiaTheme="minorHAnsi"/>
                          <w:b/>
                          <w:sz w:val="26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b/>
                          <w:sz w:val="26"/>
                          <w:szCs w:val="24"/>
                        </w:rPr>
                        <w:t xml:space="preserve">        </w:t>
                      </w:r>
                      <w:r w:rsidR="00243588">
                        <w:rPr>
                          <w:rFonts w:eastAsiaTheme="minorHAnsi"/>
                          <w:b/>
                          <w:sz w:val="26"/>
                          <w:szCs w:val="24"/>
                        </w:rPr>
                        <w:t xml:space="preserve">Non-SHRMA Members $40 </w:t>
                      </w:r>
                    </w:p>
                    <w:p w:rsidR="00AE67C7" w:rsidRPr="00D1308C" w:rsidRDefault="00AE67C7" w:rsidP="00AE67C7">
                      <w:pPr>
                        <w:pStyle w:val="Title"/>
                        <w:rPr>
                          <w:rFonts w:eastAsia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D1308C">
                        <w:rPr>
                          <w:rFonts w:eastAsiaTheme="minorHAnsi"/>
                          <w:sz w:val="24"/>
                          <w:szCs w:val="24"/>
                        </w:rPr>
                        <w:t xml:space="preserve">Seminar Schedule:  </w:t>
                      </w:r>
                    </w:p>
                    <w:p w:rsidR="00750EA7" w:rsidRPr="006118F5" w:rsidRDefault="00AE67C7" w:rsidP="00F45561">
                      <w:pPr>
                        <w:pStyle w:val="Title"/>
                        <w:rPr>
                          <w:rFonts w:eastAsia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7:30 </w:t>
                      </w:r>
                      <w:r w:rsidR="00E96C4C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46E9D" w:rsidRPr="006118F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Registration and </w:t>
                      </w:r>
                      <w:r w:rsidR="001E2B76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Full</w:t>
                      </w:r>
                      <w:r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 Breakfast </w:t>
                      </w:r>
                      <w:r w:rsidR="00243588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(included in cost)</w:t>
                      </w:r>
                    </w:p>
                    <w:p w:rsidR="00750EA7" w:rsidRPr="006118F5" w:rsidRDefault="00746E9D" w:rsidP="001E2B76">
                      <w:pPr>
                        <w:pStyle w:val="Title"/>
                        <w:rPr>
                          <w:rFonts w:eastAsiaTheme="minorHAns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6118F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8:00</w:t>
                      </w:r>
                      <w:r w:rsidR="006118F5" w:rsidRPr="006118F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96C4C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2B76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>Case Law Review</w:t>
                      </w:r>
                      <w:r w:rsidRPr="006118F5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0EA7" w:rsidRPr="006118F5" w:rsidRDefault="001E2B76" w:rsidP="00F45561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750EA7" w:rsidRPr="006118F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45</w:t>
                      </w:r>
                      <w:r w:rsidR="00E96C4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New Overtime Rules</w:t>
                      </w:r>
                      <w:r w:rsidR="00750EA7" w:rsidRPr="006118F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0EA7" w:rsidRPr="006118F5" w:rsidRDefault="00750EA7" w:rsidP="00F45561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 w:rsidRPr="006118F5">
                        <w:rPr>
                          <w:b/>
                          <w:sz w:val="24"/>
                          <w:szCs w:val="24"/>
                        </w:rPr>
                        <w:t>9:</w:t>
                      </w:r>
                      <w:r w:rsidR="001E2B76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6118F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E2B76">
                        <w:rPr>
                          <w:b/>
                          <w:sz w:val="24"/>
                          <w:szCs w:val="24"/>
                        </w:rPr>
                        <w:t>Break</w:t>
                      </w:r>
                    </w:p>
                    <w:p w:rsidR="001E2B76" w:rsidRDefault="001E2B76" w:rsidP="00F45561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6118F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45</w:t>
                      </w:r>
                      <w:r w:rsidRPr="006118F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E96C4C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156822">
                        <w:rPr>
                          <w:b/>
                          <w:sz w:val="24"/>
                          <w:szCs w:val="24"/>
                        </w:rPr>
                        <w:t xml:space="preserve">olitical Climate: How </w:t>
                      </w:r>
                      <w:r w:rsidR="00E96C4C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156822">
                        <w:rPr>
                          <w:b/>
                          <w:sz w:val="24"/>
                          <w:szCs w:val="24"/>
                        </w:rPr>
                        <w:t xml:space="preserve">2016 </w:t>
                      </w:r>
                      <w:r w:rsidR="00E96C4C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156822">
                        <w:rPr>
                          <w:b/>
                          <w:sz w:val="24"/>
                          <w:szCs w:val="24"/>
                        </w:rPr>
                        <w:t xml:space="preserve">lection </w:t>
                      </w:r>
                      <w:r w:rsidR="00E96C4C">
                        <w:rPr>
                          <w:b/>
                          <w:sz w:val="24"/>
                          <w:szCs w:val="24"/>
                        </w:rPr>
                        <w:t>could impact</w:t>
                      </w:r>
                      <w:r w:rsidR="001568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6C4C">
                        <w:rPr>
                          <w:b/>
                          <w:sz w:val="24"/>
                          <w:szCs w:val="24"/>
                        </w:rPr>
                        <w:t>employment l</w:t>
                      </w:r>
                      <w:r w:rsidR="00156822">
                        <w:rPr>
                          <w:b/>
                          <w:sz w:val="24"/>
                          <w:szCs w:val="24"/>
                        </w:rPr>
                        <w:t xml:space="preserve">aw  </w:t>
                      </w:r>
                    </w:p>
                    <w:p w:rsidR="0055446F" w:rsidRDefault="001E2B76" w:rsidP="00F45561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6118F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6118F5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55446F">
                        <w:rPr>
                          <w:b/>
                          <w:sz w:val="24"/>
                          <w:szCs w:val="24"/>
                        </w:rPr>
                        <w:t>Case Study EEOC and NLRB conflicts</w:t>
                      </w:r>
                    </w:p>
                    <w:p w:rsidR="001E2B76" w:rsidRDefault="0055446F" w:rsidP="00F45561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6442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Questions </w:t>
                      </w:r>
                      <w:r w:rsidR="00E96C4C">
                        <w:rPr>
                          <w:b/>
                          <w:sz w:val="24"/>
                          <w:szCs w:val="24"/>
                        </w:rPr>
                        <w:t xml:space="preserve">&amp; Final Wrap Up </w:t>
                      </w:r>
                    </w:p>
                    <w:p w:rsidR="00750EA7" w:rsidRPr="00F45561" w:rsidRDefault="00750EA7" w:rsidP="006118F5">
                      <w:pPr>
                        <w:pStyle w:val="Title"/>
                        <w:ind w:firstLine="720"/>
                        <w:rPr>
                          <w:rFonts w:eastAsiaTheme="minorHAns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060890" w:rsidRPr="009D252C" w:rsidRDefault="000F4E30" w:rsidP="001E2B76">
      <w:pPr>
        <w:pStyle w:val="NoSpacing"/>
        <w:jc w:val="left"/>
        <w:rPr>
          <w:sz w:val="28"/>
        </w:rPr>
      </w:pPr>
      <w:r w:rsidRPr="009D252C">
        <w:rPr>
          <w:sz w:val="28"/>
        </w:rPr>
        <w:t xml:space="preserve">To reserve your seat, </w:t>
      </w:r>
      <w:r w:rsidR="00D1308C" w:rsidRPr="009D252C">
        <w:rPr>
          <w:sz w:val="28"/>
        </w:rPr>
        <w:t>p</w:t>
      </w:r>
      <w:r w:rsidR="00060890" w:rsidRPr="009D252C">
        <w:rPr>
          <w:sz w:val="28"/>
        </w:rPr>
        <w:t xml:space="preserve">lease </w:t>
      </w:r>
      <w:r w:rsidR="004F3E8A" w:rsidRPr="009D252C">
        <w:rPr>
          <w:sz w:val="28"/>
        </w:rPr>
        <w:t xml:space="preserve">register online </w:t>
      </w:r>
      <w:r w:rsidR="00D1308C" w:rsidRPr="009D252C">
        <w:rPr>
          <w:sz w:val="28"/>
        </w:rPr>
        <w:t xml:space="preserve">at </w:t>
      </w:r>
      <w:hyperlink r:id="rId14" w:history="1">
        <w:r w:rsidR="00457DC7" w:rsidRPr="002F717C">
          <w:rPr>
            <w:rStyle w:val="Hyperlink"/>
            <w:sz w:val="28"/>
          </w:rPr>
          <w:t>www.springfieldshrma.org</w:t>
        </w:r>
      </w:hyperlink>
      <w:r w:rsidR="00457DC7">
        <w:rPr>
          <w:sz w:val="28"/>
        </w:rPr>
        <w:t xml:space="preserve">. </w:t>
      </w:r>
    </w:p>
    <w:sectPr w:rsidR="00060890" w:rsidRPr="009D252C" w:rsidSect="00060890">
      <w:pgSz w:w="12240" w:h="15840"/>
      <w:pgMar w:top="1440" w:right="1440" w:bottom="90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B8"/>
    <w:rsid w:val="00025C89"/>
    <w:rsid w:val="00034861"/>
    <w:rsid w:val="00060890"/>
    <w:rsid w:val="00064425"/>
    <w:rsid w:val="00076836"/>
    <w:rsid w:val="000B44C4"/>
    <w:rsid w:val="000F3401"/>
    <w:rsid w:val="000F4E30"/>
    <w:rsid w:val="00111D75"/>
    <w:rsid w:val="00116F53"/>
    <w:rsid w:val="0012423F"/>
    <w:rsid w:val="001563BA"/>
    <w:rsid w:val="00156822"/>
    <w:rsid w:val="00166C35"/>
    <w:rsid w:val="00197C3B"/>
    <w:rsid w:val="001E2B76"/>
    <w:rsid w:val="00211DB4"/>
    <w:rsid w:val="00243588"/>
    <w:rsid w:val="00264F47"/>
    <w:rsid w:val="0026667A"/>
    <w:rsid w:val="002C2A06"/>
    <w:rsid w:val="00400213"/>
    <w:rsid w:val="00453557"/>
    <w:rsid w:val="00454A0F"/>
    <w:rsid w:val="00457DC7"/>
    <w:rsid w:val="00461197"/>
    <w:rsid w:val="004F3E8A"/>
    <w:rsid w:val="0051744C"/>
    <w:rsid w:val="005354D1"/>
    <w:rsid w:val="00552564"/>
    <w:rsid w:val="0055446F"/>
    <w:rsid w:val="0055682B"/>
    <w:rsid w:val="00562A34"/>
    <w:rsid w:val="00590E3F"/>
    <w:rsid w:val="005C7212"/>
    <w:rsid w:val="005D6981"/>
    <w:rsid w:val="006118F5"/>
    <w:rsid w:val="00636CE2"/>
    <w:rsid w:val="00693A95"/>
    <w:rsid w:val="00733693"/>
    <w:rsid w:val="00745918"/>
    <w:rsid w:val="00746E9D"/>
    <w:rsid w:val="00750EA7"/>
    <w:rsid w:val="00796AD7"/>
    <w:rsid w:val="007A7A37"/>
    <w:rsid w:val="007B6F90"/>
    <w:rsid w:val="00830496"/>
    <w:rsid w:val="00852F62"/>
    <w:rsid w:val="008C16EA"/>
    <w:rsid w:val="009119D3"/>
    <w:rsid w:val="00972542"/>
    <w:rsid w:val="00974713"/>
    <w:rsid w:val="009B51F5"/>
    <w:rsid w:val="009D252C"/>
    <w:rsid w:val="009F367F"/>
    <w:rsid w:val="009F59EE"/>
    <w:rsid w:val="00A04A96"/>
    <w:rsid w:val="00A24B19"/>
    <w:rsid w:val="00A458C1"/>
    <w:rsid w:val="00A635BA"/>
    <w:rsid w:val="00AA1E01"/>
    <w:rsid w:val="00AE67C7"/>
    <w:rsid w:val="00B1704D"/>
    <w:rsid w:val="00B353AE"/>
    <w:rsid w:val="00B63BB8"/>
    <w:rsid w:val="00B832AC"/>
    <w:rsid w:val="00C4628E"/>
    <w:rsid w:val="00C472B2"/>
    <w:rsid w:val="00C669B1"/>
    <w:rsid w:val="00D1308C"/>
    <w:rsid w:val="00D34D31"/>
    <w:rsid w:val="00DC3C9B"/>
    <w:rsid w:val="00E24039"/>
    <w:rsid w:val="00E6721A"/>
    <w:rsid w:val="00E84B9E"/>
    <w:rsid w:val="00E85AA6"/>
    <w:rsid w:val="00E96C4C"/>
    <w:rsid w:val="00F06429"/>
    <w:rsid w:val="00F10B32"/>
    <w:rsid w:val="00F127B6"/>
    <w:rsid w:val="00F45561"/>
    <w:rsid w:val="00F82DE9"/>
    <w:rsid w:val="00F908FF"/>
    <w:rsid w:val="00FA7E82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F55B3-DB39-4BBC-ACF8-817BA174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5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BA"/>
  </w:style>
  <w:style w:type="paragraph" w:styleId="BalloonText">
    <w:name w:val="Balloon Text"/>
    <w:basedOn w:val="Normal"/>
    <w:link w:val="BalloonTextChar"/>
    <w:uiPriority w:val="99"/>
    <w:semiHidden/>
    <w:unhideWhenUsed/>
    <w:rsid w:val="00AA1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0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46E9D"/>
    <w:pPr>
      <w:spacing w:after="200" w:line="276" w:lineRule="auto"/>
      <w:jc w:val="left"/>
    </w:pPr>
    <w:rPr>
      <w:rFonts w:asciiTheme="minorHAnsi" w:eastAsiaTheme="minorEastAsia" w:hAnsiTheme="minorHAns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46E9D"/>
    <w:rPr>
      <w:rFonts w:asciiTheme="minorHAnsi" w:eastAsiaTheme="minorEastAsia" w:hAnsiTheme="minorHAnsi"/>
      <w:i/>
      <w:iCs/>
      <w:color w:val="000000" w:themeColor="text1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693A95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F4E30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0F4E30"/>
    <w:rPr>
      <w:b/>
      <w:bCs/>
    </w:rPr>
  </w:style>
  <w:style w:type="character" w:styleId="Hyperlink">
    <w:name w:val="Hyperlink"/>
    <w:basedOn w:val="DefaultParagraphFont"/>
    <w:uiPriority w:val="99"/>
    <w:unhideWhenUsed/>
    <w:rsid w:val="00116F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55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57D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7C7"/>
    <w:pPr>
      <w:spacing w:before="100" w:beforeAutospacing="1" w:after="100" w:afterAutospacing="1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cid:image006.jpg@01D1A9E5.4F2191A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wahl\AppData\Local\Microsoft\Windows\Temporary%20Internet%20Files\Content.Outlook\Q73GLR9C\springfieldshrma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cid:image005.jpg@01D1A9E5.4F2191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pringfieldshr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A880-4B50-437C-ADB3-E7E9C63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Wahl</dc:creator>
  <cp:lastModifiedBy>Michael Medoro</cp:lastModifiedBy>
  <cp:revision>2</cp:revision>
  <cp:lastPrinted>2016-07-25T17:06:00Z</cp:lastPrinted>
  <dcterms:created xsi:type="dcterms:W3CDTF">2016-07-25T20:22:00Z</dcterms:created>
  <dcterms:modified xsi:type="dcterms:W3CDTF">2016-07-25T20:22:00Z</dcterms:modified>
</cp:coreProperties>
</file>