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8C" w:rsidRPr="000043D7" w:rsidRDefault="000043D7" w:rsidP="000043D7">
      <w:pPr>
        <w:spacing w:line="480" w:lineRule="auto"/>
        <w:jc w:val="center"/>
        <w:rPr>
          <w:rFonts w:asciiTheme="minorHAnsi" w:hAnsiTheme="minorHAnsi"/>
          <w:b/>
          <w:bCs/>
          <w:sz w:val="22"/>
        </w:rPr>
      </w:pPr>
      <w:r>
        <w:rPr>
          <w:rFonts w:asciiTheme="minorHAnsi" w:hAnsiTheme="minorHAnsi"/>
          <w:b/>
          <w:bCs/>
          <w:sz w:val="22"/>
        </w:rPr>
        <w:t>2018</w:t>
      </w:r>
      <w:r w:rsidR="00502A8C" w:rsidRPr="000043D7">
        <w:rPr>
          <w:rFonts w:asciiTheme="minorHAnsi" w:hAnsiTheme="minorHAnsi"/>
          <w:b/>
          <w:bCs/>
          <w:sz w:val="22"/>
        </w:rPr>
        <w:t xml:space="preserve"> KRISTEN YARGER MEMORIAL SCHOLARSHIP</w:t>
      </w:r>
    </w:p>
    <w:p w:rsidR="00502A8C" w:rsidRPr="000043D7" w:rsidRDefault="00502A8C" w:rsidP="000043D7">
      <w:pPr>
        <w:spacing w:line="480" w:lineRule="auto"/>
        <w:jc w:val="center"/>
        <w:rPr>
          <w:rFonts w:asciiTheme="minorHAnsi" w:hAnsiTheme="minorHAnsi"/>
          <w:b/>
          <w:bCs/>
          <w:sz w:val="22"/>
        </w:rPr>
      </w:pPr>
      <w:r w:rsidRPr="000043D7">
        <w:rPr>
          <w:rFonts w:asciiTheme="minorHAnsi" w:hAnsiTheme="minorHAnsi"/>
          <w:b/>
          <w:bCs/>
          <w:sz w:val="22"/>
        </w:rPr>
        <w:t>SPONSORED BY: SPRINGFIELD HUMAN RESOURCE</w:t>
      </w:r>
    </w:p>
    <w:p w:rsidR="00502A8C" w:rsidRPr="000043D7" w:rsidRDefault="00502A8C" w:rsidP="000043D7">
      <w:pPr>
        <w:spacing w:line="480" w:lineRule="auto"/>
        <w:jc w:val="center"/>
        <w:rPr>
          <w:rFonts w:asciiTheme="minorHAnsi" w:hAnsiTheme="minorHAnsi"/>
          <w:b/>
          <w:bCs/>
          <w:sz w:val="22"/>
        </w:rPr>
      </w:pPr>
      <w:r w:rsidRPr="000043D7">
        <w:rPr>
          <w:rFonts w:asciiTheme="minorHAnsi" w:hAnsiTheme="minorHAnsi"/>
          <w:b/>
          <w:bCs/>
          <w:sz w:val="22"/>
        </w:rPr>
        <w:t>MANAGEMENT ASSOCIATION (SHRMA)</w:t>
      </w:r>
    </w:p>
    <w:p w:rsidR="00502A8C" w:rsidRPr="000043D7" w:rsidRDefault="00502A8C" w:rsidP="000043D7">
      <w:pPr>
        <w:spacing w:line="480" w:lineRule="auto"/>
        <w:jc w:val="both"/>
        <w:rPr>
          <w:rFonts w:asciiTheme="minorHAnsi" w:hAnsiTheme="minorHAnsi"/>
          <w:sz w:val="22"/>
        </w:rPr>
      </w:pPr>
      <w:r w:rsidRPr="000043D7">
        <w:rPr>
          <w:rFonts w:asciiTheme="minorHAnsi" w:hAnsiTheme="minorHAnsi"/>
          <w:sz w:val="22"/>
        </w:rPr>
        <w:t>The Springfield Human Resource Management Association (SHRMA), is a progressive and professional organization established to provide a means for the exchange of ideas and the discussion of problems common to human resource administration. Our organization strives to encourage and improve the operating standards of performance in the human resource profession. We are committed to educating our members to better understand current human resource issues. As a part of this educational process, SHRMA strives to provide educational and real world opportunities to young people who would like to pursue a career in the human resources field. Our organization would like to assist students in the pursuit of a human resource career by making scholarships available.</w:t>
      </w:r>
    </w:p>
    <w:p w:rsidR="00502A8C" w:rsidRPr="000043D7" w:rsidRDefault="00502A8C" w:rsidP="000043D7">
      <w:pPr>
        <w:spacing w:line="480" w:lineRule="auto"/>
        <w:jc w:val="both"/>
        <w:rPr>
          <w:rFonts w:asciiTheme="minorHAnsi" w:hAnsiTheme="minorHAnsi"/>
          <w:sz w:val="22"/>
        </w:rPr>
      </w:pPr>
    </w:p>
    <w:p w:rsidR="00502A8C" w:rsidRPr="000043D7" w:rsidRDefault="00502A8C" w:rsidP="000043D7">
      <w:pPr>
        <w:spacing w:line="480" w:lineRule="auto"/>
        <w:jc w:val="both"/>
        <w:rPr>
          <w:rFonts w:asciiTheme="minorHAnsi" w:hAnsiTheme="minorHAnsi"/>
          <w:sz w:val="22"/>
        </w:rPr>
      </w:pPr>
      <w:r w:rsidRPr="000043D7">
        <w:rPr>
          <w:rFonts w:asciiTheme="minorHAnsi" w:hAnsiTheme="minorHAnsi"/>
          <w:sz w:val="22"/>
        </w:rPr>
        <w:t>Toward this end, a scholarship fund was created in 1990 and renamed in memory of Kristen</w:t>
      </w:r>
      <w:r w:rsidR="000043D7">
        <w:rPr>
          <w:rFonts w:asciiTheme="minorHAnsi" w:hAnsiTheme="minorHAnsi"/>
          <w:sz w:val="22"/>
        </w:rPr>
        <w:t xml:space="preserve"> </w:t>
      </w:r>
      <w:proofErr w:type="spellStart"/>
      <w:r w:rsidRPr="000043D7">
        <w:rPr>
          <w:rFonts w:asciiTheme="minorHAnsi" w:hAnsiTheme="minorHAnsi"/>
          <w:sz w:val="22"/>
        </w:rPr>
        <w:t>Yarger</w:t>
      </w:r>
      <w:proofErr w:type="spellEnd"/>
      <w:r w:rsidRPr="000043D7">
        <w:rPr>
          <w:rFonts w:asciiTheme="minorHAnsi" w:hAnsiTheme="minorHAnsi"/>
          <w:sz w:val="22"/>
        </w:rPr>
        <w:t xml:space="preserve"> in 1996. During her tenure as an active member of SHRMA, Kristen served as Education</w:t>
      </w:r>
      <w:r w:rsidR="000043D7">
        <w:rPr>
          <w:rFonts w:asciiTheme="minorHAnsi" w:hAnsiTheme="minorHAnsi"/>
          <w:sz w:val="22"/>
        </w:rPr>
        <w:t xml:space="preserve"> </w:t>
      </w:r>
      <w:r w:rsidRPr="000043D7">
        <w:rPr>
          <w:rFonts w:asciiTheme="minorHAnsi" w:hAnsiTheme="minorHAnsi"/>
          <w:sz w:val="22"/>
        </w:rPr>
        <w:t xml:space="preserve">Chair for several years and was instrumental in reestablishing connections between SHRMA and Cedarville University. Kristen’s goal was to instill in students a love and professionalism of human resources as a career. Kristen spearheaded the scholarship fund and was influential in establishing criteria for the scholarship. Thus, is it only fitting that we dedicate this award in her memory. Two scholarships in the amount of $1,000 each may be awarded to students who are pursuing a career in Business, Organizational Development, Organizational Design or Human Resources Management. The recipients will receive this one-time scholarship amount at the SHRMA meeting on </w:t>
      </w:r>
      <w:r w:rsidR="000043D7">
        <w:rPr>
          <w:rFonts w:asciiTheme="minorHAnsi" w:hAnsiTheme="minorHAnsi"/>
          <w:sz w:val="22"/>
        </w:rPr>
        <w:t>April 12, 2018</w:t>
      </w:r>
      <w:r w:rsidRPr="000043D7">
        <w:rPr>
          <w:rFonts w:asciiTheme="minorHAnsi" w:hAnsiTheme="minorHAnsi"/>
          <w:sz w:val="22"/>
        </w:rPr>
        <w:t>. The check will be made payable to the recipients and their respective institutions.</w:t>
      </w:r>
    </w:p>
    <w:p w:rsidR="00502A8C" w:rsidRPr="000043D7" w:rsidRDefault="00502A8C" w:rsidP="00502A8C">
      <w:pPr>
        <w:jc w:val="both"/>
        <w:rPr>
          <w:rFonts w:asciiTheme="minorHAnsi" w:hAnsiTheme="minorHAnsi"/>
        </w:rPr>
      </w:pPr>
    </w:p>
    <w:p w:rsidR="00502A8C" w:rsidRPr="000043D7" w:rsidRDefault="00502A8C" w:rsidP="00502A8C">
      <w:pPr>
        <w:jc w:val="both"/>
        <w:rPr>
          <w:rFonts w:asciiTheme="minorHAnsi" w:hAnsiTheme="minorHAnsi"/>
        </w:rPr>
      </w:pPr>
    </w:p>
    <w:p w:rsidR="00502A8C" w:rsidRPr="000043D7" w:rsidRDefault="00502A8C" w:rsidP="00502A8C">
      <w:pPr>
        <w:jc w:val="both"/>
        <w:rPr>
          <w:rFonts w:asciiTheme="minorHAnsi" w:hAnsiTheme="minorHAnsi"/>
        </w:rPr>
      </w:pPr>
    </w:p>
    <w:p w:rsidR="00502A8C" w:rsidRPr="000043D7" w:rsidRDefault="00502A8C" w:rsidP="00502A8C">
      <w:pPr>
        <w:jc w:val="both"/>
        <w:rPr>
          <w:rFonts w:asciiTheme="minorHAnsi" w:hAnsiTheme="minorHAnsi"/>
        </w:rPr>
      </w:pPr>
    </w:p>
    <w:p w:rsidR="00502A8C" w:rsidRPr="000043D7" w:rsidRDefault="000043D7" w:rsidP="00DB396C">
      <w:pPr>
        <w:jc w:val="center"/>
        <w:rPr>
          <w:rFonts w:asciiTheme="minorHAnsi" w:hAnsiTheme="minorHAnsi"/>
          <w:b/>
          <w:bCs/>
          <w:sz w:val="24"/>
        </w:rPr>
      </w:pPr>
      <w:r>
        <w:rPr>
          <w:rFonts w:asciiTheme="minorHAnsi" w:hAnsiTheme="minorHAnsi"/>
          <w:b/>
          <w:bCs/>
          <w:sz w:val="24"/>
        </w:rPr>
        <w:lastRenderedPageBreak/>
        <w:t>201</w:t>
      </w:r>
      <w:r w:rsidR="00DB396C">
        <w:rPr>
          <w:rFonts w:asciiTheme="minorHAnsi" w:hAnsiTheme="minorHAnsi"/>
          <w:b/>
          <w:bCs/>
          <w:sz w:val="24"/>
        </w:rPr>
        <w:t>8</w:t>
      </w:r>
      <w:r w:rsidR="00502A8C" w:rsidRPr="000043D7">
        <w:rPr>
          <w:rFonts w:asciiTheme="minorHAnsi" w:hAnsiTheme="minorHAnsi"/>
          <w:b/>
          <w:bCs/>
          <w:sz w:val="24"/>
        </w:rPr>
        <w:t xml:space="preserve"> KRISTEN YARGER MEMORIAL SCHOLARSHIP</w:t>
      </w:r>
    </w:p>
    <w:p w:rsidR="00502A8C" w:rsidRPr="000043D7" w:rsidRDefault="00502A8C" w:rsidP="00DB396C">
      <w:pPr>
        <w:jc w:val="center"/>
        <w:rPr>
          <w:rFonts w:asciiTheme="minorHAnsi" w:hAnsiTheme="minorHAnsi"/>
          <w:sz w:val="24"/>
        </w:rPr>
      </w:pPr>
      <w:proofErr w:type="gramStart"/>
      <w:r w:rsidRPr="000043D7">
        <w:rPr>
          <w:rFonts w:asciiTheme="minorHAnsi" w:hAnsiTheme="minorHAnsi"/>
          <w:sz w:val="24"/>
        </w:rPr>
        <w:t>to</w:t>
      </w:r>
      <w:proofErr w:type="gramEnd"/>
      <w:r w:rsidRPr="000043D7">
        <w:rPr>
          <w:rFonts w:asciiTheme="minorHAnsi" w:hAnsiTheme="minorHAnsi"/>
          <w:sz w:val="24"/>
        </w:rPr>
        <w:t xml:space="preserve"> be awarded April 12, 2018</w:t>
      </w:r>
    </w:p>
    <w:p w:rsidR="00502A8C" w:rsidRDefault="00502A8C" w:rsidP="00DB396C">
      <w:pPr>
        <w:jc w:val="center"/>
        <w:rPr>
          <w:rFonts w:asciiTheme="minorHAnsi" w:hAnsiTheme="minorHAnsi"/>
          <w:sz w:val="24"/>
        </w:rPr>
      </w:pPr>
      <w:r w:rsidRPr="000043D7">
        <w:rPr>
          <w:rFonts w:asciiTheme="minorHAnsi" w:hAnsiTheme="minorHAnsi"/>
          <w:sz w:val="24"/>
        </w:rPr>
        <w:t>Criteria for Applicants</w:t>
      </w:r>
    </w:p>
    <w:p w:rsidR="000043D7" w:rsidRPr="000043D7" w:rsidRDefault="000043D7" w:rsidP="00502A8C">
      <w:pPr>
        <w:spacing w:line="360" w:lineRule="auto"/>
        <w:jc w:val="center"/>
        <w:rPr>
          <w:rFonts w:asciiTheme="minorHAnsi" w:hAnsiTheme="minorHAnsi"/>
          <w:sz w:val="24"/>
        </w:rPr>
      </w:pPr>
    </w:p>
    <w:p w:rsidR="00502A8C" w:rsidRPr="000043D7" w:rsidRDefault="00502A8C" w:rsidP="00502A8C">
      <w:pPr>
        <w:spacing w:line="360" w:lineRule="auto"/>
        <w:rPr>
          <w:rFonts w:asciiTheme="minorHAnsi" w:hAnsiTheme="minorHAnsi"/>
          <w:b/>
          <w:bCs/>
          <w:sz w:val="24"/>
        </w:rPr>
      </w:pPr>
      <w:r w:rsidRPr="000043D7">
        <w:rPr>
          <w:rFonts w:asciiTheme="minorHAnsi" w:hAnsiTheme="minorHAnsi"/>
          <w:b/>
          <w:bCs/>
          <w:sz w:val="24"/>
        </w:rPr>
        <w:t>Scholarship candidates must meet all of the following:</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Currently attending Cedarville, Wittenberg, Clark State, Urbana University, Wright State</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University or University of Dayton;</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Pursuing a curriculum for a career for a career in Business, Organizational Development,</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Organizational Design or Human Resource Management;</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GPA of 3.0 or better</w:t>
      </w:r>
    </w:p>
    <w:p w:rsidR="00502A8C" w:rsidRPr="000043D7" w:rsidRDefault="00502A8C" w:rsidP="00502A8C">
      <w:pPr>
        <w:spacing w:line="360" w:lineRule="auto"/>
        <w:rPr>
          <w:rFonts w:asciiTheme="minorHAnsi" w:hAnsiTheme="minorHAnsi"/>
          <w:b/>
          <w:bCs/>
          <w:sz w:val="24"/>
        </w:rPr>
      </w:pPr>
      <w:r w:rsidRPr="000043D7">
        <w:rPr>
          <w:rFonts w:asciiTheme="minorHAnsi" w:hAnsiTheme="minorHAnsi"/>
          <w:b/>
          <w:bCs/>
          <w:sz w:val="24"/>
        </w:rPr>
        <w:t>Application should include:</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Application;</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Resume;</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Current transcript;</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Typed essay (maximum two pages) describing why you would like to receive the scholarship.</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Describe career plans and goals you have set for yourself. Human Resources experiences should</w:t>
      </w:r>
      <w:r w:rsidR="000043D7">
        <w:rPr>
          <w:rFonts w:asciiTheme="minorHAnsi" w:hAnsiTheme="minorHAnsi"/>
          <w:sz w:val="24"/>
        </w:rPr>
        <w:t xml:space="preserve"> </w:t>
      </w:r>
      <w:r w:rsidRPr="000043D7">
        <w:rPr>
          <w:rFonts w:asciiTheme="minorHAnsi" w:hAnsiTheme="minorHAnsi"/>
          <w:sz w:val="24"/>
        </w:rPr>
        <w:t>be included. You may also include information that addresses the need for financial assistance;</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 One college instructor recommendation and one personal recommendation – the letters should</w:t>
      </w:r>
      <w:r w:rsidR="000043D7">
        <w:rPr>
          <w:rFonts w:asciiTheme="minorHAnsi" w:hAnsiTheme="minorHAnsi"/>
          <w:sz w:val="24"/>
        </w:rPr>
        <w:t xml:space="preserve"> </w:t>
      </w:r>
      <w:r w:rsidRPr="000043D7">
        <w:rPr>
          <w:rFonts w:asciiTheme="minorHAnsi" w:hAnsiTheme="minorHAnsi"/>
          <w:sz w:val="24"/>
        </w:rPr>
        <w:t>address class attendance, class participation, and academic achievement, integrity, and ethics,</w:t>
      </w:r>
      <w:r w:rsidR="000043D7">
        <w:rPr>
          <w:rFonts w:asciiTheme="minorHAnsi" w:hAnsiTheme="minorHAnsi"/>
          <w:sz w:val="24"/>
        </w:rPr>
        <w:t xml:space="preserve"> </w:t>
      </w:r>
      <w:r w:rsidRPr="000043D7">
        <w:rPr>
          <w:rFonts w:asciiTheme="minorHAnsi" w:hAnsiTheme="minorHAnsi"/>
          <w:sz w:val="24"/>
        </w:rPr>
        <w:t>among other things.</w:t>
      </w:r>
    </w:p>
    <w:p w:rsidR="000043D7" w:rsidRDefault="000043D7" w:rsidP="00502A8C">
      <w:pPr>
        <w:spacing w:line="360" w:lineRule="auto"/>
        <w:rPr>
          <w:rFonts w:asciiTheme="minorHAnsi" w:hAnsiTheme="minorHAnsi"/>
          <w:b/>
          <w:bCs/>
          <w:sz w:val="24"/>
        </w:rPr>
      </w:pPr>
    </w:p>
    <w:p w:rsidR="00502A8C" w:rsidRPr="000043D7" w:rsidRDefault="00502A8C" w:rsidP="00502A8C">
      <w:pPr>
        <w:spacing w:line="360" w:lineRule="auto"/>
        <w:rPr>
          <w:rFonts w:asciiTheme="minorHAnsi" w:hAnsiTheme="minorHAnsi"/>
          <w:b/>
          <w:bCs/>
          <w:sz w:val="24"/>
        </w:rPr>
      </w:pPr>
      <w:bookmarkStart w:id="0" w:name="_GoBack"/>
      <w:bookmarkEnd w:id="0"/>
      <w:r w:rsidRPr="00DB396C">
        <w:rPr>
          <w:rFonts w:asciiTheme="minorHAnsi" w:hAnsiTheme="minorHAnsi"/>
          <w:b/>
          <w:bCs/>
          <w:sz w:val="24"/>
          <w:highlight w:val="yellow"/>
        </w:rPr>
        <w:t xml:space="preserve">All applications must be received by </w:t>
      </w:r>
      <w:r w:rsidR="00DB396C" w:rsidRPr="00DB396C">
        <w:rPr>
          <w:rFonts w:asciiTheme="minorHAnsi" w:hAnsiTheme="minorHAnsi"/>
          <w:b/>
          <w:bCs/>
          <w:sz w:val="24"/>
          <w:highlight w:val="yellow"/>
        </w:rPr>
        <w:t>February 23, 2018</w:t>
      </w:r>
      <w:r w:rsidRPr="00DB396C">
        <w:rPr>
          <w:rFonts w:asciiTheme="minorHAnsi" w:hAnsiTheme="minorHAnsi"/>
          <w:b/>
          <w:bCs/>
          <w:sz w:val="24"/>
          <w:highlight w:val="yellow"/>
        </w:rPr>
        <w:t>.</w:t>
      </w:r>
    </w:p>
    <w:p w:rsidR="00502A8C" w:rsidRPr="000043D7" w:rsidRDefault="00502A8C" w:rsidP="00502A8C">
      <w:pPr>
        <w:spacing w:line="360" w:lineRule="auto"/>
        <w:rPr>
          <w:rFonts w:asciiTheme="minorHAnsi" w:hAnsiTheme="minorHAnsi"/>
          <w:b/>
          <w:bCs/>
          <w:sz w:val="24"/>
        </w:rPr>
      </w:pPr>
      <w:r w:rsidRPr="000043D7">
        <w:rPr>
          <w:rFonts w:asciiTheme="minorHAnsi" w:hAnsiTheme="minorHAnsi"/>
          <w:b/>
          <w:bCs/>
          <w:sz w:val="24"/>
        </w:rPr>
        <w:t>Mail to:</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Springfield City School District</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Attn: Stacey Tipler, Director of Human Resources</w:t>
      </w:r>
    </w:p>
    <w:p w:rsidR="00502A8C" w:rsidRPr="000043D7" w:rsidRDefault="00502A8C" w:rsidP="00502A8C">
      <w:pPr>
        <w:spacing w:line="360" w:lineRule="auto"/>
        <w:rPr>
          <w:rFonts w:asciiTheme="minorHAnsi" w:hAnsiTheme="minorHAnsi"/>
          <w:sz w:val="24"/>
        </w:rPr>
      </w:pPr>
      <w:r w:rsidRPr="000043D7">
        <w:rPr>
          <w:rFonts w:asciiTheme="minorHAnsi" w:hAnsiTheme="minorHAnsi"/>
          <w:sz w:val="24"/>
        </w:rPr>
        <w:t>1500 W Jefferson Street</w:t>
      </w:r>
    </w:p>
    <w:p w:rsidR="00502A8C" w:rsidRDefault="00502A8C" w:rsidP="00502A8C">
      <w:pPr>
        <w:spacing w:line="360" w:lineRule="auto"/>
        <w:rPr>
          <w:rFonts w:asciiTheme="minorHAnsi" w:hAnsiTheme="minorHAnsi"/>
          <w:sz w:val="24"/>
        </w:rPr>
      </w:pPr>
      <w:r w:rsidRPr="000043D7">
        <w:rPr>
          <w:rFonts w:asciiTheme="minorHAnsi" w:hAnsiTheme="minorHAnsi"/>
          <w:sz w:val="24"/>
        </w:rPr>
        <w:t>Springfield OH 45506</w:t>
      </w:r>
    </w:p>
    <w:p w:rsidR="00DB396C" w:rsidRDefault="00DB396C" w:rsidP="00DB396C">
      <w:pPr>
        <w:spacing w:line="360" w:lineRule="auto"/>
        <w:rPr>
          <w:rFonts w:asciiTheme="minorHAnsi" w:hAnsiTheme="minorHAnsi"/>
          <w:b/>
          <w:bCs/>
          <w:sz w:val="24"/>
        </w:rPr>
      </w:pPr>
      <w:r>
        <w:rPr>
          <w:rFonts w:asciiTheme="minorHAnsi" w:hAnsiTheme="minorHAnsi"/>
          <w:b/>
          <w:bCs/>
          <w:sz w:val="24"/>
        </w:rPr>
        <w:t xml:space="preserve">Or email: </w:t>
      </w:r>
    </w:p>
    <w:p w:rsidR="00DB396C" w:rsidRPr="00DB396C" w:rsidRDefault="00DB396C" w:rsidP="00DB396C">
      <w:pPr>
        <w:spacing w:line="360" w:lineRule="auto"/>
        <w:rPr>
          <w:rFonts w:asciiTheme="minorHAnsi" w:hAnsiTheme="minorHAnsi"/>
          <w:bCs/>
          <w:sz w:val="24"/>
        </w:rPr>
      </w:pPr>
      <w:hyperlink r:id="rId4" w:history="1">
        <w:r w:rsidRPr="00DB396C">
          <w:rPr>
            <w:rStyle w:val="Hyperlink"/>
            <w:rFonts w:asciiTheme="minorHAnsi" w:hAnsiTheme="minorHAnsi"/>
            <w:bCs/>
            <w:sz w:val="24"/>
          </w:rPr>
          <w:t>Cooperc1@childrensdayton.org</w:t>
        </w:r>
      </w:hyperlink>
      <w:r w:rsidRPr="00DB396C">
        <w:rPr>
          <w:rFonts w:asciiTheme="minorHAnsi" w:hAnsiTheme="minorHAnsi"/>
          <w:bCs/>
          <w:sz w:val="24"/>
        </w:rPr>
        <w:t xml:space="preserve"> with the subject:</w:t>
      </w:r>
    </w:p>
    <w:p w:rsidR="00DB396C" w:rsidRPr="00DB396C" w:rsidRDefault="00DB396C" w:rsidP="00DB396C">
      <w:pPr>
        <w:spacing w:line="360" w:lineRule="auto"/>
        <w:rPr>
          <w:rFonts w:asciiTheme="minorHAnsi" w:hAnsiTheme="minorHAnsi"/>
          <w:bCs/>
          <w:sz w:val="24"/>
        </w:rPr>
      </w:pPr>
      <w:r w:rsidRPr="00DB396C">
        <w:rPr>
          <w:rFonts w:asciiTheme="minorHAnsi" w:hAnsiTheme="minorHAnsi"/>
          <w:bCs/>
          <w:sz w:val="24"/>
        </w:rPr>
        <w:t>2018 KRISTEN YARGER MEMORIAL SCHOLARSHIP</w:t>
      </w:r>
    </w:p>
    <w:p w:rsidR="00502A8C" w:rsidRPr="00502A8C" w:rsidRDefault="00502A8C" w:rsidP="00502A8C">
      <w:pPr>
        <w:spacing w:line="480" w:lineRule="auto"/>
        <w:jc w:val="center"/>
        <w:rPr>
          <w:b/>
          <w:bCs/>
        </w:rPr>
      </w:pPr>
      <w:r>
        <w:rPr>
          <w:b/>
          <w:bCs/>
        </w:rPr>
        <w:lastRenderedPageBreak/>
        <w:t>2018</w:t>
      </w:r>
      <w:r w:rsidRPr="00502A8C">
        <w:rPr>
          <w:b/>
          <w:bCs/>
        </w:rPr>
        <w:t xml:space="preserve"> KRISTEN YARGER MEMORIAL SCHOLARSHIP</w:t>
      </w:r>
    </w:p>
    <w:p w:rsidR="00502A8C" w:rsidRPr="00502A8C" w:rsidRDefault="00502A8C" w:rsidP="00502A8C">
      <w:pPr>
        <w:spacing w:line="480" w:lineRule="auto"/>
        <w:jc w:val="center"/>
        <w:rPr>
          <w:b/>
          <w:bCs/>
        </w:rPr>
      </w:pPr>
      <w:r w:rsidRPr="00502A8C">
        <w:rPr>
          <w:b/>
          <w:bCs/>
        </w:rPr>
        <w:t>SPONSORED BY: SPRINGFIELD HUMAN RESOURCE</w:t>
      </w:r>
    </w:p>
    <w:p w:rsidR="00502A8C" w:rsidRDefault="00502A8C" w:rsidP="00502A8C">
      <w:pPr>
        <w:spacing w:line="480" w:lineRule="auto"/>
        <w:jc w:val="center"/>
        <w:rPr>
          <w:b/>
          <w:bCs/>
        </w:rPr>
      </w:pPr>
      <w:r w:rsidRPr="00502A8C">
        <w:rPr>
          <w:b/>
          <w:bCs/>
        </w:rPr>
        <w:t>MANAGEMENT ASSOCIATION (SHRMA)</w:t>
      </w:r>
    </w:p>
    <w:p w:rsidR="00502A8C" w:rsidRPr="00502A8C" w:rsidRDefault="00502A8C" w:rsidP="00502A8C">
      <w:pPr>
        <w:spacing w:line="480" w:lineRule="auto"/>
        <w:jc w:val="center"/>
        <w:rPr>
          <w:b/>
          <w:bCs/>
        </w:rPr>
      </w:pPr>
    </w:p>
    <w:p w:rsidR="00502A8C" w:rsidRPr="00502A8C" w:rsidRDefault="00502A8C" w:rsidP="00502A8C">
      <w:pPr>
        <w:spacing w:line="480" w:lineRule="auto"/>
      </w:pPr>
      <w:r w:rsidRPr="00502A8C">
        <w:t>____________________</w:t>
      </w:r>
      <w:r>
        <w:t>____________________________</w:t>
      </w:r>
      <w:r>
        <w:tab/>
      </w:r>
      <w:r>
        <w:tab/>
      </w:r>
      <w:r w:rsidRPr="00502A8C">
        <w:t xml:space="preserve"> _______________</w:t>
      </w:r>
      <w:r>
        <w:t>_</w:t>
      </w:r>
    </w:p>
    <w:p w:rsidR="00502A8C" w:rsidRDefault="00502A8C" w:rsidP="00502A8C">
      <w:pPr>
        <w:spacing w:line="480" w:lineRule="auto"/>
        <w:rPr>
          <w:b/>
          <w:bCs/>
        </w:rPr>
      </w:pPr>
      <w:r w:rsidRPr="00502A8C">
        <w:rPr>
          <w:b/>
          <w:bCs/>
        </w:rPr>
        <w:t xml:space="preserve">Student Name </w:t>
      </w:r>
      <w:r>
        <w:rPr>
          <w:b/>
          <w:bCs/>
        </w:rPr>
        <w:tab/>
      </w:r>
      <w:r>
        <w:rPr>
          <w:b/>
          <w:bCs/>
        </w:rPr>
        <w:tab/>
      </w:r>
      <w:r>
        <w:rPr>
          <w:b/>
          <w:bCs/>
        </w:rPr>
        <w:tab/>
      </w:r>
      <w:r>
        <w:rPr>
          <w:b/>
          <w:bCs/>
        </w:rPr>
        <w:tab/>
      </w:r>
      <w:r>
        <w:rPr>
          <w:b/>
          <w:bCs/>
        </w:rPr>
        <w:tab/>
      </w:r>
      <w:r>
        <w:rPr>
          <w:b/>
          <w:bCs/>
        </w:rPr>
        <w:tab/>
      </w:r>
      <w:r>
        <w:rPr>
          <w:b/>
          <w:bCs/>
        </w:rPr>
        <w:tab/>
      </w:r>
      <w:r>
        <w:rPr>
          <w:b/>
          <w:bCs/>
        </w:rPr>
        <w:tab/>
        <w:t xml:space="preserve">     </w:t>
      </w:r>
      <w:r w:rsidRPr="00502A8C">
        <w:rPr>
          <w:b/>
          <w:bCs/>
        </w:rPr>
        <w:t>Year in School</w:t>
      </w:r>
    </w:p>
    <w:p w:rsidR="00502A8C" w:rsidRDefault="00502A8C" w:rsidP="00502A8C">
      <w:pPr>
        <w:spacing w:line="480" w:lineRule="auto"/>
        <w:rPr>
          <w:b/>
          <w:bCs/>
        </w:rPr>
      </w:pPr>
    </w:p>
    <w:p w:rsidR="00502A8C" w:rsidRPr="00502A8C" w:rsidRDefault="00502A8C" w:rsidP="00502A8C">
      <w:pPr>
        <w:spacing w:line="480" w:lineRule="auto"/>
        <w:rPr>
          <w:b/>
          <w:bCs/>
        </w:rPr>
      </w:pPr>
      <w:r>
        <w:rPr>
          <w:b/>
          <w:bCs/>
        </w:rPr>
        <w:t>_________________________________________________________________</w:t>
      </w:r>
    </w:p>
    <w:p w:rsidR="00502A8C" w:rsidRPr="00502A8C" w:rsidRDefault="00502A8C" w:rsidP="00502A8C">
      <w:pPr>
        <w:spacing w:line="480" w:lineRule="auto"/>
        <w:rPr>
          <w:b/>
          <w:bCs/>
        </w:rPr>
      </w:pPr>
      <w:r w:rsidRPr="00502A8C">
        <w:rPr>
          <w:b/>
          <w:bCs/>
        </w:rPr>
        <w:t xml:space="preserve">Street Address </w:t>
      </w:r>
      <w:r>
        <w:rPr>
          <w:b/>
          <w:bCs/>
        </w:rPr>
        <w:tab/>
      </w:r>
      <w:r>
        <w:rPr>
          <w:b/>
          <w:bCs/>
        </w:rPr>
        <w:tab/>
      </w:r>
      <w:r w:rsidRPr="00502A8C">
        <w:rPr>
          <w:b/>
          <w:bCs/>
        </w:rPr>
        <w:t xml:space="preserve">City </w:t>
      </w:r>
      <w:r>
        <w:rPr>
          <w:b/>
          <w:bCs/>
        </w:rPr>
        <w:tab/>
      </w:r>
      <w:r>
        <w:rPr>
          <w:b/>
          <w:bCs/>
        </w:rPr>
        <w:tab/>
      </w:r>
      <w:r>
        <w:rPr>
          <w:b/>
          <w:bCs/>
        </w:rPr>
        <w:tab/>
      </w:r>
      <w:r>
        <w:rPr>
          <w:b/>
          <w:bCs/>
        </w:rPr>
        <w:tab/>
      </w:r>
      <w:r w:rsidRPr="00502A8C">
        <w:rPr>
          <w:b/>
          <w:bCs/>
        </w:rPr>
        <w:t xml:space="preserve">State </w:t>
      </w:r>
      <w:r>
        <w:rPr>
          <w:b/>
          <w:bCs/>
        </w:rPr>
        <w:tab/>
      </w:r>
      <w:r>
        <w:rPr>
          <w:b/>
          <w:bCs/>
        </w:rPr>
        <w:tab/>
      </w:r>
      <w:r>
        <w:rPr>
          <w:b/>
          <w:bCs/>
        </w:rPr>
        <w:tab/>
      </w:r>
      <w:r>
        <w:rPr>
          <w:b/>
          <w:bCs/>
        </w:rPr>
        <w:tab/>
      </w:r>
      <w:r w:rsidRPr="00502A8C">
        <w:rPr>
          <w:b/>
          <w:bCs/>
        </w:rPr>
        <w:t>Zip</w:t>
      </w:r>
    </w:p>
    <w:p w:rsidR="00502A8C" w:rsidRDefault="00502A8C" w:rsidP="00502A8C">
      <w:pPr>
        <w:spacing w:line="480" w:lineRule="auto"/>
        <w:rPr>
          <w:b/>
          <w:bCs/>
        </w:rPr>
      </w:pPr>
    </w:p>
    <w:p w:rsidR="00502A8C" w:rsidRDefault="00502A8C" w:rsidP="00502A8C">
      <w:pPr>
        <w:spacing w:line="480" w:lineRule="auto"/>
        <w:rPr>
          <w:b/>
          <w:bCs/>
        </w:rPr>
      </w:pPr>
      <w:r>
        <w:rPr>
          <w:b/>
          <w:bCs/>
        </w:rPr>
        <w:t>______________________</w:t>
      </w:r>
      <w:r>
        <w:rPr>
          <w:b/>
          <w:bCs/>
        </w:rPr>
        <w:tab/>
      </w:r>
      <w:r>
        <w:rPr>
          <w:b/>
          <w:bCs/>
        </w:rPr>
        <w:tab/>
      </w:r>
      <w:r>
        <w:rPr>
          <w:b/>
          <w:bCs/>
        </w:rPr>
        <w:tab/>
      </w:r>
      <w:r>
        <w:rPr>
          <w:b/>
          <w:bCs/>
        </w:rPr>
        <w:tab/>
      </w:r>
      <w:r>
        <w:rPr>
          <w:b/>
          <w:bCs/>
        </w:rPr>
        <w:tab/>
        <w:t>____________________</w:t>
      </w:r>
    </w:p>
    <w:p w:rsidR="00502A8C" w:rsidRDefault="00502A8C" w:rsidP="00502A8C">
      <w:pPr>
        <w:spacing w:line="480" w:lineRule="auto"/>
        <w:rPr>
          <w:b/>
          <w:bCs/>
        </w:rPr>
      </w:pPr>
      <w:r w:rsidRPr="00502A8C">
        <w:rPr>
          <w:b/>
          <w:bCs/>
        </w:rPr>
        <w:t xml:space="preserve">Home phone number </w:t>
      </w:r>
      <w:r>
        <w:rPr>
          <w:b/>
          <w:bCs/>
        </w:rPr>
        <w:tab/>
      </w:r>
      <w:r>
        <w:rPr>
          <w:b/>
          <w:bCs/>
        </w:rPr>
        <w:tab/>
      </w:r>
      <w:r>
        <w:rPr>
          <w:b/>
          <w:bCs/>
        </w:rPr>
        <w:tab/>
      </w:r>
      <w:r>
        <w:rPr>
          <w:b/>
          <w:bCs/>
        </w:rPr>
        <w:tab/>
      </w:r>
      <w:r>
        <w:rPr>
          <w:b/>
          <w:bCs/>
        </w:rPr>
        <w:tab/>
      </w:r>
      <w:r>
        <w:rPr>
          <w:b/>
          <w:bCs/>
        </w:rPr>
        <w:tab/>
        <w:t xml:space="preserve">     </w:t>
      </w:r>
      <w:r w:rsidRPr="00502A8C">
        <w:rPr>
          <w:b/>
          <w:bCs/>
        </w:rPr>
        <w:t>Cell Phone number</w:t>
      </w:r>
    </w:p>
    <w:p w:rsidR="00502A8C" w:rsidRDefault="00502A8C" w:rsidP="00502A8C">
      <w:pPr>
        <w:spacing w:line="480" w:lineRule="auto"/>
        <w:rPr>
          <w:b/>
          <w:bCs/>
        </w:rPr>
      </w:pPr>
    </w:p>
    <w:p w:rsidR="00502A8C" w:rsidRPr="00502A8C" w:rsidRDefault="00502A8C" w:rsidP="00502A8C">
      <w:pPr>
        <w:spacing w:line="480" w:lineRule="auto"/>
        <w:rPr>
          <w:b/>
          <w:bCs/>
        </w:rPr>
      </w:pPr>
      <w:r>
        <w:rPr>
          <w:b/>
          <w:bCs/>
        </w:rPr>
        <w:t>_________________________________________________________________</w:t>
      </w:r>
    </w:p>
    <w:p w:rsidR="00502A8C" w:rsidRDefault="00502A8C" w:rsidP="00502A8C">
      <w:pPr>
        <w:spacing w:line="480" w:lineRule="auto"/>
        <w:rPr>
          <w:b/>
          <w:bCs/>
        </w:rPr>
      </w:pPr>
      <w:r w:rsidRPr="00502A8C">
        <w:rPr>
          <w:b/>
          <w:bCs/>
        </w:rPr>
        <w:t>Major(s)</w:t>
      </w:r>
    </w:p>
    <w:p w:rsidR="00502A8C" w:rsidRDefault="00502A8C" w:rsidP="00502A8C">
      <w:pPr>
        <w:spacing w:line="480" w:lineRule="auto"/>
        <w:rPr>
          <w:b/>
          <w:bCs/>
        </w:rPr>
      </w:pPr>
    </w:p>
    <w:p w:rsidR="00502A8C" w:rsidRDefault="00502A8C" w:rsidP="00502A8C">
      <w:pPr>
        <w:spacing w:line="480" w:lineRule="auto"/>
        <w:rPr>
          <w:b/>
          <w:bCs/>
        </w:rPr>
      </w:pPr>
    </w:p>
    <w:p w:rsidR="00502A8C" w:rsidRPr="00502A8C" w:rsidRDefault="00502A8C" w:rsidP="00502A8C">
      <w:pPr>
        <w:spacing w:line="480" w:lineRule="auto"/>
        <w:rPr>
          <w:b/>
          <w:bCs/>
        </w:rPr>
      </w:pPr>
      <w:r>
        <w:rPr>
          <w:b/>
          <w:bCs/>
        </w:rPr>
        <w:t>_________________________________________________________________</w:t>
      </w:r>
    </w:p>
    <w:p w:rsidR="00502A8C" w:rsidRDefault="00502A8C" w:rsidP="00502A8C">
      <w:pPr>
        <w:spacing w:line="480" w:lineRule="auto"/>
        <w:rPr>
          <w:b/>
          <w:bCs/>
        </w:rPr>
      </w:pPr>
      <w:r w:rsidRPr="00502A8C">
        <w:rPr>
          <w:b/>
          <w:bCs/>
        </w:rPr>
        <w:t>University</w:t>
      </w:r>
    </w:p>
    <w:p w:rsidR="00502A8C" w:rsidRDefault="00502A8C" w:rsidP="00502A8C">
      <w:pPr>
        <w:rPr>
          <w:b/>
          <w:bCs/>
        </w:rPr>
      </w:pPr>
    </w:p>
    <w:p w:rsidR="00502A8C" w:rsidRDefault="00502A8C" w:rsidP="00502A8C">
      <w:pPr>
        <w:rPr>
          <w:b/>
          <w:bCs/>
        </w:rPr>
      </w:pPr>
    </w:p>
    <w:p w:rsidR="00502A8C" w:rsidRPr="00502A8C" w:rsidRDefault="00502A8C" w:rsidP="00502A8C">
      <w:pPr>
        <w:rPr>
          <w:b/>
          <w:bCs/>
        </w:rPr>
      </w:pPr>
    </w:p>
    <w:p w:rsidR="004A3192" w:rsidRDefault="00502A8C" w:rsidP="00502A8C">
      <w:pPr>
        <w:rPr>
          <w:b/>
          <w:bCs/>
        </w:rPr>
      </w:pPr>
      <w:r w:rsidRPr="00502A8C">
        <w:rPr>
          <w:b/>
          <w:bCs/>
        </w:rPr>
        <w:t>Other education, training, or work experience:</w:t>
      </w:r>
    </w:p>
    <w:p w:rsidR="00502A8C" w:rsidRDefault="00502A8C" w:rsidP="00502A8C">
      <w:pPr>
        <w:rPr>
          <w:b/>
          <w:bCs/>
        </w:rPr>
      </w:pPr>
    </w:p>
    <w:p w:rsidR="00502A8C" w:rsidRDefault="00502A8C" w:rsidP="00502A8C">
      <w:pPr>
        <w:spacing w:line="480" w:lineRule="auto"/>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02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8C"/>
    <w:rsid w:val="000043D7"/>
    <w:rsid w:val="001242D9"/>
    <w:rsid w:val="004A3192"/>
    <w:rsid w:val="00502A8C"/>
    <w:rsid w:val="00DB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E63D2-A46B-4853-AC99-8C3C8B83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perc1@childrensday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Cooper</dc:creator>
  <cp:keywords/>
  <dc:description/>
  <cp:lastModifiedBy>Carey Cooper</cp:lastModifiedBy>
  <cp:revision>2</cp:revision>
  <dcterms:created xsi:type="dcterms:W3CDTF">2018-01-30T18:57:00Z</dcterms:created>
  <dcterms:modified xsi:type="dcterms:W3CDTF">2018-02-08T15:43:00Z</dcterms:modified>
</cp:coreProperties>
</file>